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ACD" w:rsidRDefault="000E16FB" w:rsidP="000A428B">
      <w:pPr>
        <w:spacing w:before="240" w:after="360"/>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 xml:space="preserve">CESS français </w:t>
      </w:r>
      <w:r w:rsidRPr="00676E3E">
        <w:rPr>
          <w:rStyle w:val="Titredulivre"/>
          <w:rFonts w:asciiTheme="minorHAnsi" w:hAnsiTheme="minorHAnsi" w:cstheme="minorHAnsi"/>
          <w:i w:val="0"/>
          <w:sz w:val="32"/>
          <w:szCs w:val="32"/>
        </w:rPr>
        <w:t>20</w:t>
      </w:r>
      <w:r w:rsidR="004B7E77" w:rsidRPr="00676E3E">
        <w:rPr>
          <w:rStyle w:val="Titredulivre"/>
          <w:rFonts w:asciiTheme="minorHAnsi" w:hAnsiTheme="minorHAnsi" w:cstheme="minorHAnsi"/>
          <w:i w:val="0"/>
          <w:sz w:val="32"/>
          <w:szCs w:val="32"/>
        </w:rPr>
        <w:t>20</w:t>
      </w:r>
      <w:r w:rsidRPr="00676E3E">
        <w:rPr>
          <w:rStyle w:val="Titredulivre"/>
          <w:rFonts w:asciiTheme="minorHAnsi" w:hAnsiTheme="minorHAnsi" w:cstheme="minorHAnsi"/>
          <w:i w:val="0"/>
          <w:sz w:val="32"/>
          <w:szCs w:val="32"/>
        </w:rPr>
        <w:t> : fiche d’information</w:t>
      </w:r>
      <w:r>
        <w:rPr>
          <w:rStyle w:val="Titredulivre"/>
          <w:rFonts w:asciiTheme="minorHAnsi" w:hAnsiTheme="minorHAnsi" w:cstheme="minorHAnsi"/>
          <w:i w:val="0"/>
          <w:sz w:val="32"/>
          <w:szCs w:val="32"/>
        </w:rPr>
        <w:t xml:space="preserve"> pour l’enseignant</w:t>
      </w:r>
      <w:bookmarkStart w:id="0" w:name="_GoBack"/>
      <w:bookmarkEnd w:id="0"/>
    </w:p>
    <w:p w:rsidR="00E70ACD" w:rsidRDefault="000E16FB" w:rsidP="000A428B">
      <w:pPr>
        <w:pBdr>
          <w:top w:val="dashSmallGap" w:sz="4" w:space="1" w:color="auto"/>
          <w:left w:val="dashSmallGap" w:sz="4" w:space="4" w:color="auto"/>
          <w:bottom w:val="dashSmallGap" w:sz="4" w:space="1" w:color="auto"/>
          <w:right w:val="dashSmallGap" w:sz="4" w:space="4" w:color="auto"/>
        </w:pBdr>
        <w:ind w:right="-1"/>
        <w:jc w:val="center"/>
        <w:rPr>
          <w:rFonts w:ascii="Calibri" w:hAnsi="Calibri" w:cs="Calibri"/>
          <w:b/>
          <w:sz w:val="22"/>
          <w:szCs w:val="22"/>
        </w:rPr>
      </w:pPr>
      <w:r>
        <w:rPr>
          <w:rFonts w:ascii="Calibri" w:hAnsi="Calibri" w:cs="Arial"/>
          <w:b/>
          <w:sz w:val="22"/>
          <w:szCs w:val="22"/>
        </w:rPr>
        <w:t>La</w:t>
      </w:r>
      <w:r>
        <w:rPr>
          <w:rFonts w:ascii="Calibri" w:hAnsi="Calibri" w:cs="Calibri"/>
          <w:b/>
          <w:sz w:val="22"/>
          <w:szCs w:val="22"/>
        </w:rPr>
        <w:t xml:space="preserve"> date de passation de l’épreuve </w:t>
      </w:r>
      <w:r w:rsidR="003405B0">
        <w:rPr>
          <w:rFonts w:ascii="Calibri" w:hAnsi="Calibri" w:cs="Calibri"/>
          <w:b/>
          <w:sz w:val="22"/>
          <w:szCs w:val="22"/>
        </w:rPr>
        <w:t>« </w:t>
      </w:r>
      <w:r>
        <w:rPr>
          <w:rFonts w:ascii="Calibri" w:hAnsi="Calibri" w:cs="Calibri"/>
          <w:b/>
          <w:sz w:val="22"/>
          <w:szCs w:val="22"/>
        </w:rPr>
        <w:t>CESS français</w:t>
      </w:r>
      <w:r w:rsidR="003405B0">
        <w:rPr>
          <w:rFonts w:ascii="Calibri" w:hAnsi="Calibri" w:cs="Calibri"/>
          <w:b/>
          <w:sz w:val="22"/>
          <w:szCs w:val="22"/>
        </w:rPr>
        <w:t> »</w:t>
      </w:r>
      <w:r>
        <w:rPr>
          <w:rFonts w:ascii="Calibri" w:hAnsi="Calibri" w:cs="Calibri"/>
          <w:b/>
          <w:sz w:val="22"/>
          <w:szCs w:val="22"/>
        </w:rPr>
        <w:t xml:space="preserve"> est fixée au </w:t>
      </w:r>
      <w:r w:rsidR="004B7E77" w:rsidRPr="00676E3E">
        <w:rPr>
          <w:rFonts w:ascii="Calibri" w:hAnsi="Calibri" w:cs="Calibri"/>
          <w:b/>
          <w:sz w:val="22"/>
          <w:szCs w:val="22"/>
        </w:rPr>
        <w:t>mardi 16 juin 2020</w:t>
      </w:r>
      <w:r w:rsidRPr="00676E3E">
        <w:rPr>
          <w:rFonts w:ascii="Calibri" w:hAnsi="Calibri" w:cs="Calibri"/>
          <w:b/>
          <w:sz w:val="22"/>
          <w:szCs w:val="22"/>
        </w:rPr>
        <w:t>.</w:t>
      </w:r>
    </w:p>
    <w:p w:rsidR="00E70ACD" w:rsidRDefault="00E70ACD" w:rsidP="000A428B">
      <w:pPr>
        <w:ind w:right="-1"/>
        <w:jc w:val="both"/>
        <w:rPr>
          <w:rFonts w:ascii="Calibri" w:hAnsi="Calibri" w:cs="Calibri"/>
          <w:sz w:val="22"/>
          <w:szCs w:val="22"/>
        </w:rPr>
      </w:pPr>
    </w:p>
    <w:p w:rsidR="00FE28BE" w:rsidRDefault="00FE28BE" w:rsidP="000A428B">
      <w:pPr>
        <w:ind w:right="-1"/>
        <w:jc w:val="both"/>
        <w:rPr>
          <w:rFonts w:ascii="Calibri" w:hAnsi="Calibri" w:cs="Calibri"/>
          <w:b/>
          <w:sz w:val="22"/>
          <w:szCs w:val="22"/>
        </w:rPr>
      </w:pPr>
      <w:r w:rsidRPr="00FE28BE">
        <w:rPr>
          <w:rFonts w:ascii="Calibri" w:hAnsi="Calibri" w:cs="Calibri"/>
          <w:b/>
          <w:sz w:val="22"/>
          <w:szCs w:val="22"/>
        </w:rPr>
        <w:t>Organisation</w:t>
      </w:r>
    </w:p>
    <w:p w:rsidR="009B01BB" w:rsidRPr="00FE28BE" w:rsidRDefault="009B01BB" w:rsidP="000A428B">
      <w:pPr>
        <w:ind w:right="-1"/>
        <w:jc w:val="both"/>
        <w:rPr>
          <w:rFonts w:ascii="Calibri" w:hAnsi="Calibri" w:cs="Calibri"/>
          <w:b/>
          <w:sz w:val="22"/>
          <w:szCs w:val="22"/>
        </w:rPr>
      </w:pPr>
    </w:p>
    <w:p w:rsidR="00E70ACD" w:rsidRDefault="000E16FB" w:rsidP="000A428B">
      <w:pPr>
        <w:spacing w:after="120"/>
        <w:ind w:right="-1"/>
        <w:jc w:val="both"/>
        <w:rPr>
          <w:rFonts w:ascii="Calibri" w:hAnsi="Calibri" w:cs="Tahoma"/>
          <w:sz w:val="20"/>
          <w:szCs w:val="20"/>
          <w:u w:val="single"/>
          <w:lang w:val="fr-BE"/>
        </w:rPr>
      </w:pPr>
      <w:r>
        <w:rPr>
          <w:rFonts w:ascii="Calibri" w:hAnsi="Calibri" w:cs="Calibri"/>
          <w:iCs/>
          <w:sz w:val="20"/>
          <w:szCs w:val="20"/>
          <w:lang w:val="fr-BE"/>
        </w:rPr>
        <w:t>L’épreuve débute entre 8</w:t>
      </w:r>
      <w:r w:rsidR="00171A99">
        <w:rPr>
          <w:rFonts w:ascii="Calibri" w:hAnsi="Calibri" w:cs="Calibri"/>
          <w:iCs/>
          <w:sz w:val="20"/>
          <w:szCs w:val="20"/>
          <w:lang w:val="fr-BE"/>
        </w:rPr>
        <w:t> </w:t>
      </w:r>
      <w:r>
        <w:rPr>
          <w:rFonts w:ascii="Calibri" w:hAnsi="Calibri" w:cs="Calibri"/>
          <w:iCs/>
          <w:sz w:val="20"/>
          <w:szCs w:val="20"/>
          <w:lang w:val="fr-BE"/>
        </w:rPr>
        <w:t>h</w:t>
      </w:r>
      <w:r w:rsidR="00171A99">
        <w:rPr>
          <w:rFonts w:ascii="Calibri" w:hAnsi="Calibri" w:cs="Calibri"/>
          <w:iCs/>
          <w:sz w:val="20"/>
          <w:szCs w:val="20"/>
          <w:lang w:val="fr-BE"/>
        </w:rPr>
        <w:t> </w:t>
      </w:r>
      <w:r>
        <w:rPr>
          <w:rFonts w:ascii="Calibri" w:hAnsi="Calibri" w:cs="Calibri"/>
          <w:iCs/>
          <w:sz w:val="20"/>
          <w:szCs w:val="20"/>
          <w:lang w:val="fr-BE"/>
        </w:rPr>
        <w:t>15 et 8</w:t>
      </w:r>
      <w:r w:rsidR="00171A99">
        <w:rPr>
          <w:rFonts w:ascii="Calibri" w:hAnsi="Calibri" w:cs="Calibri"/>
          <w:iCs/>
          <w:sz w:val="20"/>
          <w:szCs w:val="20"/>
          <w:lang w:val="fr-BE"/>
        </w:rPr>
        <w:t> </w:t>
      </w:r>
      <w:r>
        <w:rPr>
          <w:rFonts w:ascii="Calibri" w:hAnsi="Calibri" w:cs="Calibri"/>
          <w:iCs/>
          <w:sz w:val="20"/>
          <w:szCs w:val="20"/>
          <w:lang w:val="fr-BE"/>
        </w:rPr>
        <w:t>h</w:t>
      </w:r>
      <w:r w:rsidR="00171A99">
        <w:rPr>
          <w:rFonts w:ascii="Calibri" w:hAnsi="Calibri" w:cs="Calibri"/>
          <w:iCs/>
          <w:sz w:val="20"/>
          <w:szCs w:val="20"/>
          <w:lang w:val="fr-BE"/>
        </w:rPr>
        <w:t> </w:t>
      </w:r>
      <w:r>
        <w:rPr>
          <w:rFonts w:ascii="Calibri" w:hAnsi="Calibri" w:cs="Calibri"/>
          <w:iCs/>
          <w:sz w:val="20"/>
          <w:szCs w:val="20"/>
          <w:lang w:val="fr-BE"/>
        </w:rPr>
        <w:t xml:space="preserve">45, selon les dispositions pratiques fixées par le chef d’établissement ou le pouvoir organisateur. </w:t>
      </w:r>
      <w:r>
        <w:rPr>
          <w:rFonts w:ascii="Calibri" w:hAnsi="Calibri" w:cs="Tahoma"/>
          <w:sz w:val="20"/>
          <w:szCs w:val="20"/>
          <w:lang w:val="fr-BE"/>
        </w:rPr>
        <w:t xml:space="preserve">La durée de passation de l’épreuve de français a été fixée à </w:t>
      </w:r>
      <w:r w:rsidRPr="000A428B">
        <w:rPr>
          <w:rFonts w:ascii="Calibri" w:hAnsi="Calibri" w:cs="Tahoma"/>
          <w:b/>
          <w:sz w:val="20"/>
          <w:szCs w:val="20"/>
          <w:lang w:val="fr-BE"/>
        </w:rPr>
        <w:t>200 minutes effectives</w:t>
      </w:r>
      <w:r>
        <w:rPr>
          <w:rFonts w:ascii="Calibri" w:hAnsi="Calibri" w:cs="Tahoma"/>
          <w:sz w:val="20"/>
          <w:szCs w:val="20"/>
          <w:lang w:val="fr-BE"/>
        </w:rPr>
        <w:t xml:space="preserve"> (c’est-à-dire à partir du moment où les élèves sont en possession de tous les documents).</w:t>
      </w:r>
    </w:p>
    <w:p w:rsidR="00E70ACD" w:rsidRDefault="000E16FB" w:rsidP="000A428B">
      <w:pPr>
        <w:tabs>
          <w:tab w:val="left" w:pos="540"/>
        </w:tabs>
        <w:spacing w:after="120"/>
        <w:jc w:val="both"/>
        <w:rPr>
          <w:rFonts w:ascii="Calibri" w:hAnsi="Calibri" w:cs="Arial"/>
          <w:b/>
          <w:sz w:val="20"/>
          <w:szCs w:val="20"/>
        </w:rPr>
      </w:pPr>
      <w:r>
        <w:rPr>
          <w:rFonts w:ascii="Calibri" w:hAnsi="Calibri" w:cs="Arial"/>
          <w:sz w:val="20"/>
          <w:szCs w:val="20"/>
        </w:rPr>
        <w:t xml:space="preserve">Chaque élève dispose de </w:t>
      </w:r>
      <w:r>
        <w:rPr>
          <w:rFonts w:ascii="Calibri" w:hAnsi="Calibri" w:cs="Arial"/>
          <w:b/>
          <w:sz w:val="20"/>
          <w:szCs w:val="20"/>
        </w:rPr>
        <w:t>feuilles de brouillon</w:t>
      </w:r>
      <w:r>
        <w:rPr>
          <w:rFonts w:ascii="Calibri" w:hAnsi="Calibri" w:cs="Arial"/>
          <w:sz w:val="20"/>
          <w:szCs w:val="20"/>
        </w:rPr>
        <w:t xml:space="preserve">, d’un </w:t>
      </w:r>
      <w:r>
        <w:rPr>
          <w:rFonts w:ascii="Calibri" w:hAnsi="Calibri" w:cs="Arial"/>
          <w:b/>
          <w:sz w:val="20"/>
          <w:szCs w:val="20"/>
        </w:rPr>
        <w:t>dictionnaire</w:t>
      </w:r>
      <w:r>
        <w:rPr>
          <w:rFonts w:ascii="Calibri" w:hAnsi="Calibri" w:cs="Arial"/>
          <w:sz w:val="20"/>
          <w:szCs w:val="20"/>
        </w:rPr>
        <w:t xml:space="preserve"> et d’une </w:t>
      </w:r>
      <w:r>
        <w:rPr>
          <w:rFonts w:ascii="Calibri" w:hAnsi="Calibri" w:cs="Arial"/>
          <w:b/>
          <w:sz w:val="20"/>
          <w:szCs w:val="20"/>
        </w:rPr>
        <w:t xml:space="preserve">grammaire. </w:t>
      </w:r>
    </w:p>
    <w:p w:rsidR="00E70ACD" w:rsidRDefault="000E16FB" w:rsidP="000A428B">
      <w:pPr>
        <w:tabs>
          <w:tab w:val="left" w:pos="540"/>
        </w:tabs>
        <w:spacing w:after="120"/>
        <w:jc w:val="both"/>
        <w:rPr>
          <w:rFonts w:ascii="Calibri" w:hAnsi="Calibri" w:cs="Calibri"/>
          <w:sz w:val="20"/>
          <w:szCs w:val="20"/>
          <w:lang w:val="fr-BE"/>
        </w:rPr>
      </w:pPr>
      <w:r>
        <w:rPr>
          <w:rFonts w:ascii="Calibri" w:hAnsi="Calibri" w:cs="Calibri"/>
          <w:sz w:val="20"/>
          <w:szCs w:val="20"/>
          <w:lang w:val="fr-BE"/>
        </w:rPr>
        <w:t>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B.4 de la circulaire.</w:t>
      </w:r>
    </w:p>
    <w:p w:rsidR="00E70ACD" w:rsidRDefault="000E16FB" w:rsidP="000A428B">
      <w:pPr>
        <w:spacing w:before="240" w:after="120"/>
        <w:rPr>
          <w:rFonts w:ascii="Calibri" w:hAnsi="Calibri" w:cs="Calibri"/>
          <w:b/>
          <w:sz w:val="22"/>
          <w:szCs w:val="22"/>
        </w:rPr>
      </w:pPr>
      <w:r>
        <w:rPr>
          <w:rFonts w:ascii="Calibri" w:hAnsi="Calibri" w:cs="Calibri"/>
          <w:b/>
          <w:sz w:val="22"/>
          <w:szCs w:val="22"/>
        </w:rPr>
        <w:t>Contenu</w:t>
      </w:r>
    </w:p>
    <w:p w:rsidR="00E70ACD" w:rsidRDefault="000E16FB" w:rsidP="000A428B">
      <w:pPr>
        <w:tabs>
          <w:tab w:val="left" w:pos="540"/>
        </w:tabs>
        <w:spacing w:after="60"/>
        <w:jc w:val="both"/>
        <w:rPr>
          <w:rFonts w:ascii="Calibri" w:hAnsi="Calibri" w:cs="Arial"/>
          <w:sz w:val="20"/>
          <w:szCs w:val="20"/>
        </w:rPr>
      </w:pPr>
      <w:r>
        <w:rPr>
          <w:rFonts w:ascii="Calibri" w:hAnsi="Calibri" w:cs="Arial"/>
          <w:sz w:val="20"/>
          <w:szCs w:val="20"/>
        </w:rPr>
        <w:t>L’épreuve portera sur deux compétences :</w:t>
      </w:r>
    </w:p>
    <w:p w:rsidR="00E70ACD" w:rsidRDefault="000E16FB" w:rsidP="000A428B">
      <w:pPr>
        <w:numPr>
          <w:ilvl w:val="0"/>
          <w:numId w:val="8"/>
        </w:numPr>
        <w:tabs>
          <w:tab w:val="left" w:pos="993"/>
        </w:tabs>
        <w:spacing w:after="60"/>
        <w:jc w:val="both"/>
        <w:rPr>
          <w:rFonts w:ascii="Calibri" w:hAnsi="Calibri" w:cs="Arial"/>
          <w:sz w:val="20"/>
          <w:szCs w:val="20"/>
        </w:rPr>
      </w:pPr>
      <w:r>
        <w:rPr>
          <w:rFonts w:ascii="Calibri" w:hAnsi="Calibri" w:cs="Arial"/>
          <w:sz w:val="20"/>
          <w:szCs w:val="20"/>
        </w:rPr>
        <w:t xml:space="preserve">la compréhension à la lecture de textes informatifs et argumentatifs ; </w:t>
      </w:r>
    </w:p>
    <w:p w:rsidR="00E70ACD" w:rsidRDefault="000E16FB" w:rsidP="000A428B">
      <w:pPr>
        <w:numPr>
          <w:ilvl w:val="0"/>
          <w:numId w:val="8"/>
        </w:numPr>
        <w:tabs>
          <w:tab w:val="left" w:pos="993"/>
        </w:tabs>
        <w:spacing w:afterLines="60" w:after="144"/>
        <w:jc w:val="both"/>
        <w:rPr>
          <w:rFonts w:ascii="Calibri" w:hAnsi="Calibri" w:cs="Arial"/>
          <w:sz w:val="20"/>
          <w:szCs w:val="20"/>
        </w:rPr>
      </w:pPr>
      <w:r>
        <w:rPr>
          <w:rFonts w:ascii="Calibri" w:hAnsi="Calibri" w:cs="Arial"/>
          <w:sz w:val="20"/>
          <w:szCs w:val="20"/>
        </w:rPr>
        <w:t>la rédaction d’un avis argumenté en réaction à une opinion.</w:t>
      </w:r>
    </w:p>
    <w:p w:rsidR="00676E3E" w:rsidRDefault="000E16FB" w:rsidP="00695838">
      <w:pPr>
        <w:tabs>
          <w:tab w:val="num" w:pos="540"/>
        </w:tabs>
        <w:spacing w:after="60"/>
        <w:jc w:val="both"/>
        <w:rPr>
          <w:rFonts w:ascii="Calibri" w:hAnsi="Calibri" w:cs="Calibri"/>
          <w:sz w:val="20"/>
          <w:szCs w:val="20"/>
          <w:u w:val="single"/>
        </w:rPr>
      </w:pPr>
      <w:r w:rsidRPr="00676E3E">
        <w:rPr>
          <w:rFonts w:ascii="Calibri" w:hAnsi="Calibri" w:cs="Calibri"/>
          <w:b/>
          <w:sz w:val="20"/>
          <w:szCs w:val="20"/>
        </w:rPr>
        <w:t>Pour l’enseignement de transition</w:t>
      </w:r>
      <w:r w:rsidRPr="00891215">
        <w:rPr>
          <w:rFonts w:ascii="Calibri" w:hAnsi="Calibri" w:cs="Calibri"/>
          <w:sz w:val="20"/>
          <w:szCs w:val="20"/>
        </w:rPr>
        <w:t xml:space="preserve">, ces compétences seront évaluées à partir de questions de lecture et de la production d’un avis argumenté en réaction à une opinion (lettre </w:t>
      </w:r>
      <w:r w:rsidRPr="00676E3E">
        <w:rPr>
          <w:rFonts w:ascii="Calibri" w:hAnsi="Calibri" w:cs="Calibri"/>
          <w:sz w:val="20"/>
          <w:szCs w:val="20"/>
        </w:rPr>
        <w:t>ouverte)</w:t>
      </w:r>
      <w:r w:rsidR="001D780B" w:rsidRPr="00676E3E">
        <w:rPr>
          <w:rFonts w:asciiTheme="minorHAnsi" w:eastAsiaTheme="minorHAnsi" w:hAnsiTheme="minorHAnsi" w:cstheme="minorHAnsi"/>
          <w:sz w:val="20"/>
          <w:szCs w:val="20"/>
          <w:lang w:val="fr-BE" w:eastAsia="en-US"/>
        </w:rPr>
        <w:t xml:space="preserve">, conformément au référentiel de </w:t>
      </w:r>
      <w:r w:rsidR="001D780B" w:rsidRPr="00676E3E">
        <w:rPr>
          <w:rFonts w:asciiTheme="minorHAnsi" w:eastAsiaTheme="minorHAnsi" w:hAnsiTheme="minorHAnsi" w:cstheme="minorHAnsi"/>
          <w:i/>
          <w:sz w:val="20"/>
          <w:szCs w:val="20"/>
          <w:lang w:val="fr-BE" w:eastAsia="en-US"/>
        </w:rPr>
        <w:t>Compétences terminales et savoirs requis en français - humanités générales et technologiques</w:t>
      </w:r>
      <w:r w:rsidR="001D780B" w:rsidRPr="00676E3E">
        <w:rPr>
          <w:rFonts w:asciiTheme="minorHAnsi" w:eastAsiaTheme="minorHAnsi" w:hAnsiTheme="minorHAnsi" w:cstheme="minorHAnsi"/>
          <w:sz w:val="20"/>
          <w:szCs w:val="20"/>
          <w:lang w:val="fr-BE" w:eastAsia="en-US"/>
        </w:rPr>
        <w:t xml:space="preserve"> (1999)</w:t>
      </w:r>
      <w:r w:rsidRPr="00676E3E">
        <w:rPr>
          <w:rFonts w:ascii="Calibri" w:hAnsi="Calibri" w:cs="Calibri"/>
          <w:sz w:val="20"/>
          <w:szCs w:val="20"/>
        </w:rPr>
        <w:t xml:space="preserve">. </w:t>
      </w:r>
      <w:r w:rsidR="001D780B" w:rsidRPr="00676E3E">
        <w:rPr>
          <w:rFonts w:asciiTheme="minorHAnsi" w:eastAsia="Arial" w:hAnsiTheme="minorHAnsi" w:cstheme="minorHAnsi"/>
          <w:sz w:val="20"/>
          <w:szCs w:val="20"/>
          <w:lang w:val="pt-PT" w:eastAsia="pt-PT" w:bidi="pt-PT"/>
        </w:rPr>
        <w:t xml:space="preserve">Dans le cadre de cette épreuve, la lettre ouverte se définit comme un texte </w:t>
      </w:r>
      <w:r w:rsidR="001D780B" w:rsidRPr="00676E3E">
        <w:rPr>
          <w:rFonts w:asciiTheme="minorHAnsi" w:eastAsiaTheme="minorHAnsi" w:hAnsiTheme="minorHAnsi" w:cstheme="minorHAnsi"/>
          <w:color w:val="222222"/>
          <w:sz w:val="20"/>
          <w:szCs w:val="20"/>
          <w:shd w:val="clear" w:color="auto" w:fill="FFFFFF"/>
          <w:lang w:val="fr-BE" w:eastAsia="en-US"/>
        </w:rPr>
        <w:t xml:space="preserve">argumenté </w:t>
      </w:r>
      <w:r w:rsidR="005813AD" w:rsidRPr="00676E3E">
        <w:rPr>
          <w:rFonts w:asciiTheme="minorHAnsi" w:eastAsia="Calibri" w:hAnsiTheme="minorHAnsi" w:cstheme="minorHAnsi"/>
          <w:spacing w:val="-1"/>
          <w:sz w:val="20"/>
          <w:szCs w:val="20"/>
          <w:lang w:val="fr-BE" w:eastAsia="en-US"/>
        </w:rPr>
        <w:t>pub</w:t>
      </w:r>
      <w:r w:rsidR="005813AD" w:rsidRPr="00676E3E">
        <w:rPr>
          <w:rFonts w:asciiTheme="minorHAnsi" w:eastAsia="Calibri" w:hAnsiTheme="minorHAnsi" w:cstheme="minorHAnsi"/>
          <w:sz w:val="20"/>
          <w:szCs w:val="20"/>
          <w:lang w:val="fr-BE" w:eastAsia="en-US"/>
        </w:rPr>
        <w:t>l</w:t>
      </w:r>
      <w:r w:rsidR="005813AD" w:rsidRPr="00676E3E">
        <w:rPr>
          <w:rFonts w:asciiTheme="minorHAnsi" w:eastAsia="Calibri" w:hAnsiTheme="minorHAnsi" w:cstheme="minorHAnsi"/>
          <w:spacing w:val="-1"/>
          <w:sz w:val="20"/>
          <w:szCs w:val="20"/>
          <w:lang w:val="fr-BE" w:eastAsia="en-US"/>
        </w:rPr>
        <w:t>i</w:t>
      </w:r>
      <w:r w:rsidR="00695838">
        <w:rPr>
          <w:rFonts w:asciiTheme="minorHAnsi" w:eastAsia="Calibri" w:hAnsiTheme="minorHAnsi" w:cstheme="minorHAnsi"/>
          <w:sz w:val="20"/>
          <w:szCs w:val="20"/>
          <w:lang w:val="fr-BE" w:eastAsia="en-US"/>
        </w:rPr>
        <w:t>é</w:t>
      </w:r>
      <w:r w:rsidR="005813AD" w:rsidRPr="00676E3E">
        <w:rPr>
          <w:rFonts w:asciiTheme="minorHAnsi" w:eastAsia="Calibri" w:hAnsiTheme="minorHAnsi" w:cstheme="minorHAnsi"/>
          <w:spacing w:val="2"/>
          <w:sz w:val="20"/>
          <w:szCs w:val="20"/>
          <w:lang w:val="fr-BE" w:eastAsia="en-US"/>
        </w:rPr>
        <w:t xml:space="preserve"> </w:t>
      </w:r>
      <w:r w:rsidR="005813AD" w:rsidRPr="00676E3E">
        <w:rPr>
          <w:rFonts w:asciiTheme="minorHAnsi" w:eastAsia="Calibri" w:hAnsiTheme="minorHAnsi" w:cstheme="minorHAnsi"/>
          <w:spacing w:val="-1"/>
          <w:sz w:val="20"/>
          <w:szCs w:val="20"/>
          <w:lang w:val="fr-BE" w:eastAsia="en-US"/>
        </w:rPr>
        <w:t>d</w:t>
      </w:r>
      <w:r w:rsidR="005813AD" w:rsidRPr="00676E3E">
        <w:rPr>
          <w:rFonts w:asciiTheme="minorHAnsi" w:eastAsia="Calibri" w:hAnsiTheme="minorHAnsi" w:cstheme="minorHAnsi"/>
          <w:sz w:val="20"/>
          <w:szCs w:val="20"/>
          <w:lang w:val="fr-BE" w:eastAsia="en-US"/>
        </w:rPr>
        <w:t>a</w:t>
      </w:r>
      <w:r w:rsidR="005813AD" w:rsidRPr="00676E3E">
        <w:rPr>
          <w:rFonts w:asciiTheme="minorHAnsi" w:eastAsia="Calibri" w:hAnsiTheme="minorHAnsi" w:cstheme="minorHAnsi"/>
          <w:spacing w:val="-1"/>
          <w:sz w:val="20"/>
          <w:szCs w:val="20"/>
          <w:lang w:val="fr-BE" w:eastAsia="en-US"/>
        </w:rPr>
        <w:t>n</w:t>
      </w:r>
      <w:r w:rsidR="005813AD" w:rsidRPr="00676E3E">
        <w:rPr>
          <w:rFonts w:asciiTheme="minorHAnsi" w:eastAsia="Calibri" w:hAnsiTheme="minorHAnsi" w:cstheme="minorHAnsi"/>
          <w:sz w:val="20"/>
          <w:szCs w:val="20"/>
          <w:lang w:val="fr-BE" w:eastAsia="en-US"/>
        </w:rPr>
        <w:t>s</w:t>
      </w:r>
      <w:r w:rsidR="005813AD" w:rsidRPr="00676E3E">
        <w:rPr>
          <w:rFonts w:asciiTheme="minorHAnsi" w:eastAsia="Calibri" w:hAnsiTheme="minorHAnsi" w:cstheme="minorHAnsi"/>
          <w:spacing w:val="3"/>
          <w:sz w:val="20"/>
          <w:szCs w:val="20"/>
          <w:lang w:val="fr-BE" w:eastAsia="en-US"/>
        </w:rPr>
        <w:t xml:space="preserve"> </w:t>
      </w:r>
      <w:r w:rsidR="005813AD" w:rsidRPr="00676E3E">
        <w:rPr>
          <w:rFonts w:asciiTheme="minorHAnsi" w:eastAsia="Calibri" w:hAnsiTheme="minorHAnsi" w:cstheme="minorHAnsi"/>
          <w:spacing w:val="-1"/>
          <w:sz w:val="20"/>
          <w:szCs w:val="20"/>
          <w:lang w:val="fr-BE" w:eastAsia="en-US"/>
        </w:rPr>
        <w:t>u</w:t>
      </w:r>
      <w:r w:rsidR="005813AD" w:rsidRPr="00676E3E">
        <w:rPr>
          <w:rFonts w:asciiTheme="minorHAnsi" w:eastAsia="Calibri" w:hAnsiTheme="minorHAnsi" w:cstheme="minorHAnsi"/>
          <w:sz w:val="20"/>
          <w:szCs w:val="20"/>
          <w:lang w:val="fr-BE" w:eastAsia="en-US"/>
        </w:rPr>
        <w:t>n</w:t>
      </w:r>
      <w:r w:rsidR="005813AD" w:rsidRPr="00676E3E">
        <w:rPr>
          <w:rFonts w:asciiTheme="minorHAnsi" w:eastAsia="Calibri" w:hAnsiTheme="minorHAnsi" w:cstheme="minorHAnsi"/>
          <w:spacing w:val="2"/>
          <w:sz w:val="20"/>
          <w:szCs w:val="20"/>
          <w:lang w:val="fr-BE" w:eastAsia="en-US"/>
        </w:rPr>
        <w:t xml:space="preserve"> </w:t>
      </w:r>
      <w:r w:rsidR="005813AD" w:rsidRPr="00676E3E">
        <w:rPr>
          <w:rFonts w:asciiTheme="minorHAnsi" w:eastAsia="Calibri" w:hAnsiTheme="minorHAnsi" w:cstheme="minorHAnsi"/>
          <w:spacing w:val="1"/>
          <w:sz w:val="20"/>
          <w:szCs w:val="20"/>
          <w:lang w:val="fr-BE" w:eastAsia="en-US"/>
        </w:rPr>
        <w:t>m</w:t>
      </w:r>
      <w:r w:rsidR="005813AD" w:rsidRPr="00676E3E">
        <w:rPr>
          <w:rFonts w:asciiTheme="minorHAnsi" w:eastAsia="Calibri" w:hAnsiTheme="minorHAnsi" w:cstheme="minorHAnsi"/>
          <w:sz w:val="20"/>
          <w:szCs w:val="20"/>
          <w:lang w:val="fr-BE" w:eastAsia="en-US"/>
        </w:rPr>
        <w:t>éd</w:t>
      </w:r>
      <w:r w:rsidR="005813AD" w:rsidRPr="00676E3E">
        <w:rPr>
          <w:rFonts w:asciiTheme="minorHAnsi" w:eastAsia="Calibri" w:hAnsiTheme="minorHAnsi" w:cstheme="minorHAnsi"/>
          <w:spacing w:val="-1"/>
          <w:sz w:val="20"/>
          <w:szCs w:val="20"/>
          <w:lang w:val="fr-BE" w:eastAsia="en-US"/>
        </w:rPr>
        <w:t>i</w:t>
      </w:r>
      <w:r w:rsidR="005813AD" w:rsidRPr="00676E3E">
        <w:rPr>
          <w:rFonts w:asciiTheme="minorHAnsi" w:eastAsia="Calibri" w:hAnsiTheme="minorHAnsi" w:cstheme="minorHAnsi"/>
          <w:sz w:val="20"/>
          <w:szCs w:val="20"/>
          <w:lang w:val="fr-BE" w:eastAsia="en-US"/>
        </w:rPr>
        <w:t>a</w:t>
      </w:r>
      <w:r w:rsidR="005813AD" w:rsidRPr="00676E3E">
        <w:rPr>
          <w:rFonts w:asciiTheme="minorHAnsi" w:eastAsiaTheme="minorHAnsi" w:hAnsiTheme="minorHAnsi" w:cstheme="minorHAnsi"/>
          <w:color w:val="222222"/>
          <w:sz w:val="20"/>
          <w:szCs w:val="20"/>
          <w:shd w:val="clear" w:color="auto" w:fill="FFFFFF"/>
          <w:lang w:val="fr-BE" w:eastAsia="en-US"/>
        </w:rPr>
        <w:t xml:space="preserve"> </w:t>
      </w:r>
      <w:r w:rsidR="001D780B" w:rsidRPr="00676E3E">
        <w:rPr>
          <w:rFonts w:asciiTheme="minorHAnsi" w:eastAsiaTheme="minorHAnsi" w:hAnsiTheme="minorHAnsi" w:cstheme="minorHAnsi"/>
          <w:color w:val="222222"/>
          <w:sz w:val="20"/>
          <w:szCs w:val="20"/>
          <w:shd w:val="clear" w:color="auto" w:fill="FFFFFF"/>
          <w:lang w:val="fr-BE" w:eastAsia="en-US"/>
        </w:rPr>
        <w:t xml:space="preserve">en réaction </w:t>
      </w:r>
      <w:r w:rsidR="005813AD">
        <w:rPr>
          <w:rFonts w:asciiTheme="minorHAnsi" w:eastAsia="Arial" w:hAnsiTheme="minorHAnsi" w:cstheme="minorHAnsi"/>
          <w:sz w:val="20"/>
          <w:szCs w:val="20"/>
          <w:lang w:val="pt-PT" w:eastAsia="pt-PT" w:bidi="pt-PT"/>
        </w:rPr>
        <w:t>à des propos diffusés</w:t>
      </w:r>
      <w:r w:rsidR="001D780B" w:rsidRPr="00676E3E">
        <w:rPr>
          <w:rFonts w:asciiTheme="minorHAnsi" w:eastAsia="Arial" w:hAnsiTheme="minorHAnsi" w:cstheme="minorHAnsi"/>
          <w:sz w:val="20"/>
          <w:szCs w:val="20"/>
          <w:lang w:val="pt-PT" w:eastAsia="pt-PT" w:bidi="pt-PT"/>
        </w:rPr>
        <w:t xml:space="preserve">. </w:t>
      </w:r>
      <w:r w:rsidR="005813AD">
        <w:rPr>
          <w:rFonts w:asciiTheme="minorHAnsi" w:eastAsia="Arial" w:hAnsiTheme="minorHAnsi" w:cstheme="minorHAnsi"/>
          <w:sz w:val="20"/>
          <w:szCs w:val="20"/>
          <w:lang w:val="pt-PT" w:eastAsia="pt-PT" w:bidi="pt-PT"/>
        </w:rPr>
        <w:t xml:space="preserve">Elle s’adresse à leur(s) auteur(s) en vue de défendre une opinion personnelle relative à ces propos. </w:t>
      </w:r>
      <w:r w:rsidR="001D780B" w:rsidRPr="00676E3E">
        <w:rPr>
          <w:rFonts w:asciiTheme="minorHAnsi" w:eastAsia="Arial" w:hAnsiTheme="minorHAnsi" w:cstheme="minorHAnsi"/>
          <w:sz w:val="20"/>
          <w:szCs w:val="20"/>
          <w:lang w:val="pt-PT" w:eastAsia="pt-PT" w:bidi="pt-PT"/>
        </w:rPr>
        <w:t>L’élève réagit à une opinion formulée dans un des documents et mise en exergue dans la consigne. Il présente cette opinion, défend une thèse, propose une argumentation personnelle et conclut.</w:t>
      </w:r>
      <w:r w:rsidR="001D780B" w:rsidRPr="00E32A4D">
        <w:rPr>
          <w:rFonts w:asciiTheme="minorHAnsi" w:eastAsia="Arial" w:hAnsiTheme="minorHAnsi" w:cstheme="minorHAnsi"/>
          <w:sz w:val="20"/>
          <w:szCs w:val="20"/>
          <w:lang w:val="pt-PT" w:eastAsia="pt-PT" w:bidi="pt-PT"/>
        </w:rPr>
        <w:t xml:space="preserve"> </w:t>
      </w:r>
    </w:p>
    <w:p w:rsidR="00E32A4D" w:rsidRPr="00676E3E" w:rsidRDefault="000E16FB" w:rsidP="000A428B">
      <w:pPr>
        <w:tabs>
          <w:tab w:val="left" w:pos="540"/>
        </w:tabs>
        <w:jc w:val="both"/>
        <w:rPr>
          <w:rFonts w:ascii="Calibri" w:eastAsia="Calibri" w:hAnsi="Calibri" w:cs="Calibri"/>
          <w:spacing w:val="1"/>
          <w:sz w:val="20"/>
          <w:szCs w:val="20"/>
          <w:lang w:val="fr-BE" w:eastAsia="en-US"/>
        </w:rPr>
      </w:pPr>
      <w:r w:rsidRPr="002F572B">
        <w:rPr>
          <w:rFonts w:ascii="Calibri" w:hAnsi="Calibri" w:cs="Calibri"/>
          <w:b/>
          <w:sz w:val="20"/>
          <w:szCs w:val="20"/>
        </w:rPr>
        <w:t>Pour l’enseignement de qualification</w:t>
      </w:r>
      <w:r w:rsidRPr="00891215">
        <w:rPr>
          <w:rFonts w:ascii="Calibri" w:hAnsi="Calibri" w:cs="Calibri"/>
          <w:sz w:val="20"/>
          <w:szCs w:val="20"/>
          <w:lang w:val="fr-BE"/>
        </w:rPr>
        <w:t xml:space="preserve">, </w:t>
      </w:r>
      <w:r w:rsidRPr="00891215">
        <w:rPr>
          <w:rFonts w:ascii="Calibri" w:hAnsi="Calibri" w:cs="Calibri"/>
          <w:sz w:val="20"/>
          <w:szCs w:val="20"/>
        </w:rPr>
        <w:t xml:space="preserve">ces compétences seront évaluées à partir de questions de lecture et </w:t>
      </w:r>
      <w:r w:rsidRPr="00891215">
        <w:rPr>
          <w:rFonts w:ascii="Calibri" w:hAnsi="Calibri" w:cs="Calibri"/>
          <w:sz w:val="20"/>
          <w:szCs w:val="20"/>
          <w:lang w:val="fr-BE"/>
        </w:rPr>
        <w:t>de la production d’un avis argumenté en réac</w:t>
      </w:r>
      <w:r w:rsidR="00695838">
        <w:rPr>
          <w:rFonts w:ascii="Calibri" w:hAnsi="Calibri" w:cs="Calibri"/>
          <w:sz w:val="20"/>
          <w:szCs w:val="20"/>
          <w:lang w:val="fr-BE"/>
        </w:rPr>
        <w:t>tion à une opinion (courrier de</w:t>
      </w:r>
      <w:r w:rsidRPr="00891215">
        <w:rPr>
          <w:rFonts w:ascii="Calibri" w:hAnsi="Calibri" w:cs="Calibri"/>
          <w:sz w:val="20"/>
          <w:szCs w:val="20"/>
          <w:lang w:val="fr-BE"/>
        </w:rPr>
        <w:t xml:space="preserve"> </w:t>
      </w:r>
      <w:r w:rsidR="00695838">
        <w:rPr>
          <w:rFonts w:ascii="Calibri" w:hAnsi="Calibri" w:cs="Calibri"/>
          <w:sz w:val="20"/>
          <w:szCs w:val="20"/>
          <w:lang w:val="fr-BE"/>
        </w:rPr>
        <w:t>lecteur</w:t>
      </w:r>
      <w:r w:rsidR="001E37C2" w:rsidRPr="00676E3E">
        <w:rPr>
          <w:rFonts w:ascii="Calibri" w:hAnsi="Calibri" w:cs="Calibri"/>
          <w:sz w:val="20"/>
          <w:szCs w:val="20"/>
          <w:lang w:val="fr-BE"/>
        </w:rPr>
        <w:t xml:space="preserve">), </w:t>
      </w:r>
      <w:r w:rsidR="001E37C2" w:rsidRPr="00676E3E">
        <w:rPr>
          <w:rFonts w:asciiTheme="minorHAnsi" w:eastAsiaTheme="minorHAnsi" w:hAnsiTheme="minorHAnsi" w:cstheme="minorBidi"/>
          <w:sz w:val="20"/>
          <w:szCs w:val="20"/>
          <w:lang w:val="fr-BE" w:eastAsia="en-US"/>
        </w:rPr>
        <w:t xml:space="preserve">conformément au référentiel de </w:t>
      </w:r>
      <w:r w:rsidR="001E37C2" w:rsidRPr="00676E3E">
        <w:rPr>
          <w:rFonts w:asciiTheme="minorHAnsi" w:eastAsiaTheme="minorHAnsi" w:hAnsiTheme="minorHAnsi" w:cstheme="minorBidi"/>
          <w:i/>
          <w:sz w:val="20"/>
          <w:szCs w:val="20"/>
          <w:lang w:val="fr-BE" w:eastAsia="en-US"/>
        </w:rPr>
        <w:t>Compétences terminales en français - humanités professionnelles et techniques</w:t>
      </w:r>
      <w:r w:rsidR="001E37C2" w:rsidRPr="00676E3E">
        <w:rPr>
          <w:rFonts w:asciiTheme="minorHAnsi" w:eastAsiaTheme="minorHAnsi" w:hAnsiTheme="minorHAnsi" w:cstheme="minorBidi"/>
          <w:sz w:val="20"/>
          <w:szCs w:val="20"/>
          <w:lang w:val="fr-BE" w:eastAsia="en-US"/>
        </w:rPr>
        <w:t xml:space="preserve"> (2014). </w:t>
      </w:r>
      <w:r w:rsidR="008E46C3">
        <w:rPr>
          <w:rFonts w:ascii="Calibri" w:hAnsi="Calibri" w:cs="Calibri"/>
          <w:sz w:val="20"/>
          <w:szCs w:val="20"/>
          <w:lang w:val="fr-BE"/>
        </w:rPr>
        <w:t>Le courrier de lecteur</w:t>
      </w:r>
      <w:r w:rsidRPr="00676E3E">
        <w:rPr>
          <w:rFonts w:ascii="Calibri" w:hAnsi="Calibri" w:cs="Calibri"/>
          <w:sz w:val="20"/>
          <w:szCs w:val="20"/>
          <w:lang w:val="fr-BE"/>
        </w:rPr>
        <w:t xml:space="preserve"> se définit ici comme un avis argumenté adressé au lectorat d’un média en réaction à une opinion publiée. </w:t>
      </w:r>
      <w:r w:rsidR="001E37C2" w:rsidRPr="00676E3E">
        <w:rPr>
          <w:rFonts w:asciiTheme="minorHAnsi" w:eastAsia="Arial" w:hAnsiTheme="minorHAnsi" w:cstheme="minorHAnsi"/>
          <w:sz w:val="20"/>
          <w:szCs w:val="20"/>
          <w:lang w:val="pt-PT" w:eastAsia="pt-PT" w:bidi="pt-PT"/>
        </w:rPr>
        <w:t xml:space="preserve">L’élève réagit à une opinion formulée dans un des documents et mise en exergue dans la consigne. Il présente cette opinion, défend une thèse, propose une argumentation personnelle et conclut. </w:t>
      </w:r>
    </w:p>
    <w:p w:rsidR="00E70ACD" w:rsidRDefault="000E16FB" w:rsidP="000A428B">
      <w:pPr>
        <w:tabs>
          <w:tab w:val="left" w:pos="0"/>
        </w:tabs>
        <w:spacing w:before="240" w:after="120"/>
        <w:jc w:val="both"/>
        <w:rPr>
          <w:rFonts w:ascii="Calibri" w:hAnsi="Calibri" w:cs="Calibri"/>
          <w:b/>
          <w:iCs/>
          <w:sz w:val="22"/>
          <w:szCs w:val="22"/>
          <w:lang w:val="fr-BE"/>
        </w:rPr>
      </w:pPr>
      <w:r>
        <w:rPr>
          <w:rFonts w:ascii="Calibri" w:hAnsi="Calibri" w:cs="Calibri"/>
          <w:b/>
          <w:iCs/>
          <w:sz w:val="22"/>
          <w:szCs w:val="22"/>
          <w:lang w:val="fr-BE"/>
        </w:rPr>
        <w:t>Documents pour les enseignants</w:t>
      </w:r>
    </w:p>
    <w:p w:rsidR="00E70ACD" w:rsidRDefault="000E16FB" w:rsidP="000A428B">
      <w:pPr>
        <w:tabs>
          <w:tab w:val="left" w:pos="851"/>
        </w:tabs>
        <w:jc w:val="both"/>
        <w:rPr>
          <w:rFonts w:ascii="Calibri" w:hAnsi="Calibri" w:cs="Calibri"/>
          <w:iCs/>
          <w:strike/>
          <w:sz w:val="20"/>
          <w:szCs w:val="20"/>
          <w:lang w:val="fr-BE"/>
        </w:rPr>
      </w:pPr>
      <w:r>
        <w:rPr>
          <w:rFonts w:ascii="Calibri" w:hAnsi="Calibri" w:cs="Calibri"/>
          <w:iCs/>
          <w:sz w:val="20"/>
          <w:szCs w:val="20"/>
          <w:lang w:val="fr-BE"/>
        </w:rPr>
        <w:t>Les grilles d’éval</w:t>
      </w:r>
      <w:r w:rsidR="006F4A68">
        <w:rPr>
          <w:rFonts w:ascii="Calibri" w:hAnsi="Calibri" w:cs="Calibri"/>
          <w:iCs/>
          <w:sz w:val="20"/>
          <w:szCs w:val="20"/>
          <w:lang w:val="fr-BE"/>
        </w:rPr>
        <w:t xml:space="preserve">uation de l’épreuve de juin </w:t>
      </w:r>
      <w:r w:rsidR="006F4A68" w:rsidRPr="00676E3E">
        <w:rPr>
          <w:rFonts w:ascii="Calibri" w:hAnsi="Calibri" w:cs="Calibri"/>
          <w:iCs/>
          <w:sz w:val="20"/>
          <w:szCs w:val="20"/>
          <w:lang w:val="fr-BE"/>
        </w:rPr>
        <w:t>2020</w:t>
      </w:r>
      <w:r w:rsidR="00676E3E" w:rsidRPr="00676E3E">
        <w:rPr>
          <w:rFonts w:ascii="Calibri" w:hAnsi="Calibri" w:cs="Calibri"/>
          <w:iCs/>
          <w:sz w:val="20"/>
          <w:szCs w:val="20"/>
          <w:lang w:val="fr-BE"/>
        </w:rPr>
        <w:t xml:space="preserve"> </w:t>
      </w:r>
      <w:r w:rsidR="00676E3E">
        <w:rPr>
          <w:rFonts w:ascii="Calibri" w:hAnsi="Calibri" w:cs="Calibri"/>
          <w:iCs/>
          <w:sz w:val="20"/>
          <w:szCs w:val="20"/>
          <w:lang w:val="fr-BE"/>
        </w:rPr>
        <w:t xml:space="preserve">sont </w:t>
      </w:r>
      <w:r w:rsidRPr="00676E3E">
        <w:rPr>
          <w:rFonts w:ascii="Calibri" w:hAnsi="Calibri" w:cs="Calibri"/>
          <w:iCs/>
          <w:sz w:val="20"/>
          <w:szCs w:val="20"/>
          <w:lang w:val="fr-BE"/>
        </w:rPr>
        <w:t xml:space="preserve">disponibles </w:t>
      </w:r>
      <w:r w:rsidR="006F4A68" w:rsidRPr="00676E3E">
        <w:rPr>
          <w:rFonts w:ascii="Calibri" w:hAnsi="Calibri" w:cs="Calibri"/>
          <w:iCs/>
          <w:sz w:val="20"/>
          <w:szCs w:val="20"/>
          <w:lang w:val="fr-BE"/>
        </w:rPr>
        <w:t>dès à présent</w:t>
      </w:r>
      <w:r w:rsidR="006F4A68">
        <w:rPr>
          <w:rFonts w:ascii="Calibri" w:hAnsi="Calibri" w:cs="Calibri"/>
          <w:iCs/>
          <w:sz w:val="20"/>
          <w:szCs w:val="20"/>
          <w:lang w:val="fr-BE"/>
        </w:rPr>
        <w:t xml:space="preserve"> </w:t>
      </w:r>
      <w:r>
        <w:rPr>
          <w:rFonts w:ascii="Calibri" w:hAnsi="Calibri" w:cs="Calibri"/>
          <w:iCs/>
          <w:sz w:val="20"/>
          <w:szCs w:val="20"/>
          <w:lang w:val="fr-BE"/>
        </w:rPr>
        <w:t xml:space="preserve">sur </w:t>
      </w:r>
      <w:hyperlink r:id="rId7" w:history="1">
        <w:r>
          <w:rPr>
            <w:rFonts w:ascii="Calibri" w:hAnsi="Calibri" w:cs="Calibri"/>
            <w:iCs/>
            <w:color w:val="0000FF"/>
            <w:sz w:val="20"/>
            <w:szCs w:val="20"/>
            <w:u w:val="single"/>
            <w:lang w:val="fr-BE"/>
          </w:rPr>
          <w:t>www.enseignement.be/cess</w:t>
        </w:r>
      </w:hyperlink>
      <w:r>
        <w:rPr>
          <w:rFonts w:ascii="Calibri" w:hAnsi="Calibri" w:cs="Calibri"/>
          <w:iCs/>
          <w:sz w:val="20"/>
          <w:szCs w:val="20"/>
          <w:lang w:val="fr-BE"/>
        </w:rPr>
        <w:t xml:space="preserve">. </w:t>
      </w:r>
    </w:p>
    <w:p w:rsidR="00E70ACD" w:rsidRDefault="000E16FB" w:rsidP="000A428B">
      <w:pPr>
        <w:tabs>
          <w:tab w:val="left" w:pos="0"/>
        </w:tabs>
        <w:spacing w:before="120" w:after="120"/>
        <w:jc w:val="both"/>
        <w:rPr>
          <w:rFonts w:ascii="Calibri" w:hAnsi="Calibri" w:cs="Calibri"/>
          <w:iCs/>
          <w:sz w:val="20"/>
          <w:szCs w:val="20"/>
          <w:lang w:val="fr-BE"/>
        </w:rPr>
      </w:pPr>
      <w:r>
        <w:rPr>
          <w:rFonts w:ascii="Calibri" w:hAnsi="Calibri" w:cs="Calibri"/>
          <w:iCs/>
          <w:sz w:val="20"/>
          <w:szCs w:val="20"/>
          <w:lang w:val="fr-BE"/>
        </w:rPr>
        <w:t xml:space="preserve">Différents documents seront téléchargeables sur la plateforme EVALEXT par le chef d’établissement ou le pouvoir organisateur, puis remis </w:t>
      </w:r>
      <w:r w:rsidR="000E5763">
        <w:rPr>
          <w:rFonts w:ascii="Calibri" w:hAnsi="Calibri" w:cs="Calibri"/>
          <w:iCs/>
          <w:sz w:val="20"/>
          <w:szCs w:val="20"/>
          <w:lang w:val="fr-BE"/>
        </w:rPr>
        <w:t xml:space="preserve">directement </w:t>
      </w:r>
      <w:r>
        <w:rPr>
          <w:rFonts w:ascii="Calibri" w:hAnsi="Calibri" w:cs="Calibri"/>
          <w:iCs/>
          <w:sz w:val="20"/>
          <w:szCs w:val="20"/>
          <w:lang w:val="fr-BE"/>
        </w:rPr>
        <w:t>aux enseignants :</w:t>
      </w:r>
    </w:p>
    <w:p w:rsidR="00B640E1" w:rsidRPr="00E21B6E" w:rsidRDefault="000E5763" w:rsidP="00B640E1">
      <w:pPr>
        <w:numPr>
          <w:ilvl w:val="0"/>
          <w:numId w:val="6"/>
        </w:numPr>
        <w:tabs>
          <w:tab w:val="left" w:pos="0"/>
        </w:tabs>
        <w:spacing w:after="160" w:line="259" w:lineRule="auto"/>
        <w:contextualSpacing/>
        <w:jc w:val="both"/>
        <w:rPr>
          <w:rFonts w:ascii="Calibri" w:hAnsi="Calibri" w:cs="Calibri"/>
          <w:iCs/>
          <w:sz w:val="20"/>
          <w:szCs w:val="20"/>
        </w:rPr>
      </w:pPr>
      <w:r w:rsidRPr="00D33BBD">
        <w:rPr>
          <w:rFonts w:ascii="Calibri" w:hAnsi="Calibri" w:cs="Calibri"/>
          <w:iCs/>
          <w:sz w:val="20"/>
          <w:szCs w:val="20"/>
        </w:rPr>
        <w:t>dès le 8 juin 2020</w:t>
      </w:r>
      <w:r>
        <w:rPr>
          <w:rFonts w:ascii="Calibri" w:hAnsi="Calibri" w:cs="Calibri"/>
          <w:iCs/>
          <w:sz w:val="20"/>
          <w:szCs w:val="20"/>
        </w:rPr>
        <w:t>,</w:t>
      </w:r>
      <w:r w:rsidRPr="00D33BBD">
        <w:rPr>
          <w:rFonts w:ascii="Calibri" w:hAnsi="Calibri" w:cs="Calibri"/>
          <w:iCs/>
          <w:sz w:val="20"/>
          <w:szCs w:val="20"/>
        </w:rPr>
        <w:t xml:space="preserve"> </w:t>
      </w:r>
      <w:r>
        <w:rPr>
          <w:rFonts w:ascii="Calibri" w:hAnsi="Calibri" w:cs="Calibri"/>
          <w:iCs/>
          <w:sz w:val="20"/>
          <w:szCs w:val="20"/>
        </w:rPr>
        <w:t>l</w:t>
      </w:r>
      <w:r w:rsidR="00551D46">
        <w:rPr>
          <w:rFonts w:ascii="Calibri" w:hAnsi="Calibri" w:cs="Calibri"/>
          <w:iCs/>
          <w:sz w:val="20"/>
          <w:szCs w:val="20"/>
        </w:rPr>
        <w:t>e dossier de l’enseignant.</w:t>
      </w:r>
    </w:p>
    <w:p w:rsidR="00E70ACD" w:rsidRPr="00B640E1" w:rsidRDefault="00B640E1" w:rsidP="00B640E1">
      <w:pPr>
        <w:numPr>
          <w:ilvl w:val="0"/>
          <w:numId w:val="6"/>
        </w:numPr>
        <w:tabs>
          <w:tab w:val="left" w:pos="0"/>
        </w:tabs>
        <w:spacing w:after="160" w:line="259" w:lineRule="auto"/>
        <w:contextualSpacing/>
        <w:jc w:val="both"/>
        <w:rPr>
          <w:rFonts w:ascii="Calibri" w:hAnsi="Calibri" w:cs="Calibri"/>
          <w:iCs/>
          <w:sz w:val="20"/>
          <w:szCs w:val="20"/>
        </w:rPr>
      </w:pPr>
      <w:r>
        <w:rPr>
          <w:rFonts w:ascii="Calibri" w:hAnsi="Calibri" w:cs="Calibri"/>
          <w:iCs/>
          <w:sz w:val="20"/>
          <w:szCs w:val="20"/>
          <w:lang w:val="fr-BE"/>
        </w:rPr>
        <w:t xml:space="preserve">le matin de l’épreuve à 7h, </w:t>
      </w:r>
      <w:r w:rsidR="000E16FB" w:rsidRPr="00B640E1">
        <w:rPr>
          <w:rFonts w:ascii="Calibri" w:hAnsi="Calibri" w:cs="Calibri"/>
          <w:iCs/>
          <w:sz w:val="20"/>
          <w:szCs w:val="20"/>
          <w:lang w:val="fr-BE"/>
        </w:rPr>
        <w:t>les versions adaptées V2 (A</w:t>
      </w:r>
      <w:r w:rsidR="00E21B6E">
        <w:rPr>
          <w:rFonts w:ascii="Calibri" w:hAnsi="Calibri" w:cs="Calibri"/>
          <w:iCs/>
          <w:sz w:val="20"/>
          <w:szCs w:val="20"/>
          <w:lang w:val="fr-BE"/>
        </w:rPr>
        <w:t>rial 14) en format électronique ;</w:t>
      </w:r>
    </w:p>
    <w:p w:rsidR="00B640E1" w:rsidRPr="00D33BBD" w:rsidRDefault="00A967E0" w:rsidP="00B640E1">
      <w:pPr>
        <w:numPr>
          <w:ilvl w:val="0"/>
          <w:numId w:val="6"/>
        </w:numPr>
        <w:spacing w:after="160" w:line="259" w:lineRule="auto"/>
        <w:contextualSpacing/>
        <w:rPr>
          <w:rFonts w:ascii="Calibri" w:hAnsi="Calibri" w:cs="Calibri"/>
          <w:iCs/>
          <w:sz w:val="20"/>
          <w:szCs w:val="20"/>
        </w:rPr>
      </w:pPr>
      <w:r>
        <w:rPr>
          <w:rFonts w:ascii="Calibri" w:hAnsi="Calibri" w:cs="Calibri"/>
          <w:iCs/>
          <w:sz w:val="20"/>
          <w:szCs w:val="20"/>
        </w:rPr>
        <w:t>le jour de l’épreuve dès 12h, l</w:t>
      </w:r>
      <w:r w:rsidR="00B640E1" w:rsidRPr="00D33BBD">
        <w:rPr>
          <w:rFonts w:ascii="Calibri" w:hAnsi="Calibri" w:cs="Calibri"/>
          <w:iCs/>
          <w:sz w:val="20"/>
          <w:szCs w:val="20"/>
        </w:rPr>
        <w:t>e guide de correction.</w:t>
      </w:r>
    </w:p>
    <w:p w:rsidR="00EC2929" w:rsidRDefault="00EC2929" w:rsidP="00551D46">
      <w:pPr>
        <w:tabs>
          <w:tab w:val="left" w:pos="540"/>
        </w:tabs>
        <w:spacing w:after="120" w:line="256" w:lineRule="auto"/>
        <w:jc w:val="both"/>
        <w:rPr>
          <w:rFonts w:ascii="Calibri" w:hAnsi="Calibri" w:cs="Arial"/>
          <w:sz w:val="20"/>
          <w:szCs w:val="20"/>
        </w:rPr>
      </w:pPr>
    </w:p>
    <w:p w:rsidR="00551D46" w:rsidRPr="00551D46" w:rsidRDefault="00551D46" w:rsidP="00551D46">
      <w:pPr>
        <w:tabs>
          <w:tab w:val="left" w:pos="540"/>
        </w:tabs>
        <w:spacing w:after="120" w:line="256" w:lineRule="auto"/>
        <w:jc w:val="both"/>
        <w:rPr>
          <w:rFonts w:ascii="Calibri" w:hAnsi="Calibri" w:cs="Arial"/>
          <w:sz w:val="20"/>
          <w:szCs w:val="20"/>
        </w:rPr>
      </w:pPr>
      <w:r w:rsidRPr="00551D46">
        <w:rPr>
          <w:rFonts w:ascii="Calibri" w:hAnsi="Calibri" w:cs="Arial"/>
          <w:sz w:val="20"/>
          <w:szCs w:val="20"/>
        </w:rPr>
        <w:t>La grille d’encodage des résultats, pré-remplie par l’Administration, sera envoyée par e-mail aux directions d’école le 8 juin 2020 et pourra être remise directement aux enseignants.</w:t>
      </w:r>
    </w:p>
    <w:p w:rsidR="00E70ACD" w:rsidRDefault="00E70ACD" w:rsidP="000A428B">
      <w:pPr>
        <w:autoSpaceDE w:val="0"/>
        <w:autoSpaceDN w:val="0"/>
        <w:adjustRightInd w:val="0"/>
        <w:jc w:val="both"/>
        <w:rPr>
          <w:rFonts w:ascii="Calibri" w:hAnsi="Calibri" w:cs="Calibri"/>
          <w:sz w:val="20"/>
          <w:szCs w:val="20"/>
          <w:lang w:val="fr-BE"/>
        </w:rPr>
      </w:pPr>
    </w:p>
    <w:p w:rsidR="00572A68" w:rsidRDefault="00572A68" w:rsidP="00971D3C">
      <w:pPr>
        <w:autoSpaceDE w:val="0"/>
        <w:autoSpaceDN w:val="0"/>
        <w:adjustRightInd w:val="0"/>
        <w:spacing w:line="259" w:lineRule="auto"/>
        <w:jc w:val="both"/>
        <w:rPr>
          <w:rFonts w:ascii="Calibri" w:hAnsi="Calibri" w:cs="Calibri"/>
          <w:sz w:val="22"/>
          <w:szCs w:val="22"/>
          <w:lang w:val="fr-BE"/>
        </w:rPr>
      </w:pPr>
    </w:p>
    <w:p w:rsidR="00572A68" w:rsidRDefault="00572A68" w:rsidP="00971D3C">
      <w:pPr>
        <w:autoSpaceDE w:val="0"/>
        <w:autoSpaceDN w:val="0"/>
        <w:adjustRightInd w:val="0"/>
        <w:spacing w:line="259" w:lineRule="auto"/>
        <w:jc w:val="both"/>
        <w:rPr>
          <w:rFonts w:ascii="Calibri" w:hAnsi="Calibri" w:cs="Calibri"/>
          <w:sz w:val="22"/>
          <w:szCs w:val="22"/>
          <w:lang w:val="fr-BE"/>
        </w:rPr>
      </w:pPr>
    </w:p>
    <w:p w:rsidR="00971D3C" w:rsidRPr="00971D3C" w:rsidRDefault="00572A68" w:rsidP="00971D3C">
      <w:pPr>
        <w:autoSpaceDE w:val="0"/>
        <w:autoSpaceDN w:val="0"/>
        <w:adjustRightInd w:val="0"/>
        <w:spacing w:line="259" w:lineRule="auto"/>
        <w:jc w:val="both"/>
        <w:rPr>
          <w:rFonts w:ascii="Calibri" w:hAnsi="Calibri" w:cs="Calibri"/>
          <w:i/>
          <w:sz w:val="20"/>
          <w:szCs w:val="20"/>
        </w:rPr>
      </w:pPr>
      <w:r w:rsidRPr="0017497F">
        <w:rPr>
          <w:rFonts w:ascii="Calibri" w:hAnsi="Calibri" w:cs="Calibri"/>
          <w:i/>
          <w:sz w:val="20"/>
          <w:szCs w:val="20"/>
          <w:lang w:val="fr-BE"/>
        </w:rPr>
        <w:t xml:space="preserve">À titre d’illustration, les </w:t>
      </w:r>
      <w:r w:rsidR="00971D3C" w:rsidRPr="00971D3C">
        <w:rPr>
          <w:rFonts w:ascii="Calibri" w:hAnsi="Calibri" w:cs="Calibri"/>
          <w:i/>
          <w:sz w:val="20"/>
          <w:szCs w:val="20"/>
          <w:lang w:val="fr-BE"/>
        </w:rPr>
        <w:t>épreuve</w:t>
      </w:r>
      <w:r w:rsidRPr="0017497F">
        <w:rPr>
          <w:rFonts w:ascii="Calibri" w:hAnsi="Calibri" w:cs="Calibri"/>
          <w:i/>
          <w:sz w:val="20"/>
          <w:szCs w:val="20"/>
          <w:lang w:val="fr-BE"/>
        </w:rPr>
        <w:t>s</w:t>
      </w:r>
      <w:r w:rsidR="00971D3C" w:rsidRPr="00971D3C">
        <w:rPr>
          <w:rFonts w:ascii="Calibri" w:hAnsi="Calibri" w:cs="Calibri"/>
          <w:i/>
          <w:sz w:val="20"/>
          <w:szCs w:val="20"/>
          <w:lang w:val="fr-BE"/>
        </w:rPr>
        <w:t xml:space="preserve"> de juin 2019 </w:t>
      </w:r>
      <w:r w:rsidR="00E21B6E">
        <w:rPr>
          <w:rFonts w:ascii="Calibri" w:hAnsi="Calibri" w:cs="Calibri"/>
          <w:i/>
          <w:sz w:val="20"/>
          <w:szCs w:val="20"/>
          <w:lang w:val="fr-BE"/>
        </w:rPr>
        <w:t xml:space="preserve">de transition et de qualification </w:t>
      </w:r>
      <w:r w:rsidR="00971D3C" w:rsidRPr="00971D3C">
        <w:rPr>
          <w:rFonts w:ascii="Calibri" w:hAnsi="Calibri" w:cs="Calibri"/>
          <w:i/>
          <w:sz w:val="20"/>
          <w:szCs w:val="20"/>
          <w:lang w:val="fr-BE"/>
        </w:rPr>
        <w:t>qui porte</w:t>
      </w:r>
      <w:r w:rsidRPr="0017497F">
        <w:rPr>
          <w:rFonts w:ascii="Calibri" w:hAnsi="Calibri" w:cs="Calibri"/>
          <w:i/>
          <w:sz w:val="20"/>
          <w:szCs w:val="20"/>
          <w:lang w:val="fr-BE"/>
        </w:rPr>
        <w:t>nt</w:t>
      </w:r>
      <w:r w:rsidR="00971D3C" w:rsidRPr="00971D3C">
        <w:rPr>
          <w:rFonts w:ascii="Calibri" w:hAnsi="Calibri" w:cs="Calibri"/>
          <w:i/>
          <w:sz w:val="20"/>
          <w:szCs w:val="20"/>
          <w:lang w:val="fr-BE"/>
        </w:rPr>
        <w:t xml:space="preserve"> sur les mêmes compétences </w:t>
      </w:r>
      <w:r w:rsidRPr="0017497F">
        <w:rPr>
          <w:rFonts w:ascii="Calibri" w:hAnsi="Calibri" w:cs="Calibri"/>
          <w:i/>
          <w:sz w:val="20"/>
          <w:szCs w:val="20"/>
          <w:lang w:val="fr-BE"/>
        </w:rPr>
        <w:t xml:space="preserve">sont </w:t>
      </w:r>
      <w:r w:rsidR="00971D3C" w:rsidRPr="00971D3C">
        <w:rPr>
          <w:rFonts w:ascii="Calibri" w:hAnsi="Calibri" w:cs="Calibri"/>
          <w:i/>
          <w:sz w:val="20"/>
          <w:szCs w:val="20"/>
          <w:lang w:val="fr-BE"/>
        </w:rPr>
        <w:t>accessible</w:t>
      </w:r>
      <w:r w:rsidRPr="0017497F">
        <w:rPr>
          <w:rFonts w:ascii="Calibri" w:hAnsi="Calibri" w:cs="Calibri"/>
          <w:i/>
          <w:sz w:val="20"/>
          <w:szCs w:val="20"/>
          <w:lang w:val="fr-BE"/>
        </w:rPr>
        <w:t>s</w:t>
      </w:r>
      <w:r w:rsidR="00971D3C" w:rsidRPr="00971D3C">
        <w:rPr>
          <w:rFonts w:ascii="Calibri" w:hAnsi="Calibri" w:cs="Calibri"/>
          <w:i/>
          <w:sz w:val="20"/>
          <w:szCs w:val="20"/>
          <w:lang w:val="fr-BE"/>
        </w:rPr>
        <w:t xml:space="preserve"> sur </w:t>
      </w:r>
      <w:hyperlink r:id="rId8" w:history="1">
        <w:r w:rsidR="00971D3C" w:rsidRPr="00971D3C">
          <w:rPr>
            <w:rFonts w:ascii="Calibri" w:hAnsi="Calibri" w:cs="Calibri"/>
            <w:i/>
            <w:color w:val="0000FF"/>
            <w:sz w:val="20"/>
            <w:szCs w:val="20"/>
            <w:u w:val="single"/>
            <w:lang w:val="fr-BE"/>
          </w:rPr>
          <w:t>www.enseignement.be/cess</w:t>
        </w:r>
      </w:hyperlink>
      <w:r w:rsidR="00971D3C" w:rsidRPr="00971D3C">
        <w:rPr>
          <w:rFonts w:ascii="Calibri" w:hAnsi="Calibri" w:cs="Calibri"/>
          <w:i/>
          <w:sz w:val="20"/>
          <w:szCs w:val="20"/>
          <w:lang w:val="fr-BE"/>
        </w:rPr>
        <w:t>.</w:t>
      </w:r>
      <w:r w:rsidR="00971D3C" w:rsidRPr="00971D3C">
        <w:rPr>
          <w:rFonts w:ascii="Calibri" w:hAnsi="Calibri" w:cs="Calibri"/>
          <w:i/>
          <w:sz w:val="20"/>
          <w:szCs w:val="20"/>
        </w:rPr>
        <w:t xml:space="preserve"> </w:t>
      </w:r>
    </w:p>
    <w:p w:rsidR="00971D3C" w:rsidRPr="00971D3C" w:rsidRDefault="00971D3C" w:rsidP="00971D3C">
      <w:pPr>
        <w:autoSpaceDE w:val="0"/>
        <w:autoSpaceDN w:val="0"/>
        <w:adjustRightInd w:val="0"/>
        <w:spacing w:line="259" w:lineRule="auto"/>
        <w:jc w:val="both"/>
        <w:rPr>
          <w:rFonts w:ascii="Calibri" w:hAnsi="Calibri" w:cs="Calibri"/>
          <w:i/>
          <w:sz w:val="20"/>
          <w:szCs w:val="20"/>
        </w:rPr>
      </w:pPr>
      <w:r w:rsidRPr="00971D3C">
        <w:rPr>
          <w:rFonts w:ascii="Calibri" w:hAnsi="Calibri" w:cs="Calibri"/>
          <w:b/>
          <w:i/>
          <w:sz w:val="20"/>
          <w:szCs w:val="20"/>
        </w:rPr>
        <w:t xml:space="preserve">Attention </w:t>
      </w:r>
      <w:r w:rsidRPr="00971D3C">
        <w:rPr>
          <w:rFonts w:ascii="Calibri" w:hAnsi="Calibri" w:cs="Calibri"/>
          <w:i/>
          <w:sz w:val="20"/>
          <w:szCs w:val="20"/>
        </w:rPr>
        <w:t xml:space="preserve">: par </w:t>
      </w:r>
      <w:r w:rsidR="00572A68" w:rsidRPr="0017497F">
        <w:rPr>
          <w:rFonts w:ascii="Calibri" w:hAnsi="Calibri" w:cs="Calibri"/>
          <w:i/>
          <w:sz w:val="20"/>
          <w:szCs w:val="20"/>
        </w:rPr>
        <w:t>rapport à celles de juin 2019, les</w:t>
      </w:r>
      <w:r w:rsidRPr="00971D3C">
        <w:rPr>
          <w:rFonts w:ascii="Calibri" w:hAnsi="Calibri" w:cs="Calibri"/>
          <w:i/>
          <w:sz w:val="20"/>
          <w:szCs w:val="20"/>
        </w:rPr>
        <w:t xml:space="preserve"> grille</w:t>
      </w:r>
      <w:r w:rsidR="00572A68" w:rsidRPr="0017497F">
        <w:rPr>
          <w:rFonts w:ascii="Calibri" w:hAnsi="Calibri" w:cs="Calibri"/>
          <w:i/>
          <w:sz w:val="20"/>
          <w:szCs w:val="20"/>
        </w:rPr>
        <w:t>s</w:t>
      </w:r>
      <w:r w:rsidRPr="00971D3C">
        <w:rPr>
          <w:rFonts w:ascii="Calibri" w:hAnsi="Calibri" w:cs="Calibri"/>
          <w:i/>
          <w:sz w:val="20"/>
          <w:szCs w:val="20"/>
        </w:rPr>
        <w:t xml:space="preserve"> d’évaluation </w:t>
      </w:r>
      <w:r w:rsidR="00572A68" w:rsidRPr="0017497F">
        <w:rPr>
          <w:rFonts w:asciiTheme="minorHAnsi" w:hAnsiTheme="minorHAnsi" w:cstheme="minorHAnsi"/>
          <w:i/>
          <w:sz w:val="20"/>
          <w:szCs w:val="20"/>
        </w:rPr>
        <w:t xml:space="preserve">des épreuves de juin 2020 </w:t>
      </w:r>
      <w:r w:rsidR="00572A68" w:rsidRPr="0017497F">
        <w:rPr>
          <w:rFonts w:ascii="Calibri" w:hAnsi="Calibri" w:cs="Calibri"/>
          <w:i/>
          <w:sz w:val="20"/>
          <w:szCs w:val="20"/>
        </w:rPr>
        <w:t>ont</w:t>
      </w:r>
      <w:r w:rsidRPr="00971D3C">
        <w:rPr>
          <w:rFonts w:ascii="Calibri" w:hAnsi="Calibri" w:cs="Calibri"/>
          <w:i/>
          <w:sz w:val="20"/>
          <w:szCs w:val="20"/>
        </w:rPr>
        <w:t xml:space="preserve"> été </w:t>
      </w:r>
      <w:r w:rsidR="00572A68" w:rsidRPr="0017497F">
        <w:rPr>
          <w:rFonts w:ascii="Calibri" w:hAnsi="Calibri" w:cs="Calibri"/>
          <w:i/>
          <w:sz w:val="20"/>
          <w:szCs w:val="20"/>
        </w:rPr>
        <w:t>adaptées</w:t>
      </w:r>
      <w:r w:rsidRPr="00971D3C">
        <w:rPr>
          <w:rFonts w:ascii="Calibri" w:hAnsi="Calibri" w:cs="Calibri"/>
          <w:i/>
          <w:sz w:val="20"/>
          <w:szCs w:val="20"/>
        </w:rPr>
        <w:t>.</w:t>
      </w:r>
    </w:p>
    <w:p w:rsidR="00E70ACD" w:rsidRPr="00971D3C" w:rsidRDefault="00E70ACD" w:rsidP="000A428B">
      <w:pPr>
        <w:autoSpaceDE w:val="0"/>
        <w:autoSpaceDN w:val="0"/>
        <w:adjustRightInd w:val="0"/>
        <w:jc w:val="both"/>
        <w:rPr>
          <w:rFonts w:ascii="Calibri" w:hAnsi="Calibri" w:cs="Calibri"/>
          <w:sz w:val="20"/>
          <w:szCs w:val="20"/>
        </w:rPr>
      </w:pPr>
    </w:p>
    <w:p w:rsidR="0063020C" w:rsidRDefault="0063020C" w:rsidP="000A428B">
      <w:pPr>
        <w:autoSpaceDE w:val="0"/>
        <w:autoSpaceDN w:val="0"/>
        <w:adjustRightInd w:val="0"/>
        <w:jc w:val="both"/>
      </w:pPr>
    </w:p>
    <w:p w:rsidR="00E70ACD" w:rsidRDefault="00E70ACD" w:rsidP="000A428B">
      <w:pPr>
        <w:tabs>
          <w:tab w:val="left" w:pos="540"/>
        </w:tabs>
        <w:jc w:val="both"/>
        <w:rPr>
          <w:rFonts w:ascii="Calibri" w:hAnsi="Calibri" w:cs="Calibri"/>
          <w:sz w:val="20"/>
          <w:szCs w:val="20"/>
        </w:rPr>
      </w:pPr>
    </w:p>
    <w:sectPr w:rsidR="00E70ACD">
      <w:headerReference w:type="default" r:id="rId9"/>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ACD" w:rsidRDefault="000E16FB">
      <w:r>
        <w:separator/>
      </w:r>
    </w:p>
  </w:endnote>
  <w:endnote w:type="continuationSeparator" w:id="0">
    <w:p w:rsidR="00E70ACD" w:rsidRDefault="000E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ACD" w:rsidRDefault="000E16FB">
      <w:r>
        <w:separator/>
      </w:r>
    </w:p>
  </w:footnote>
  <w:footnote w:type="continuationSeparator" w:id="0">
    <w:p w:rsidR="00E70ACD" w:rsidRDefault="000E1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E70ACD">
      <w:tc>
        <w:tcPr>
          <w:tcW w:w="5098" w:type="dxa"/>
        </w:tcPr>
        <w:p w:rsidR="00E70ACD" w:rsidRDefault="000E16FB">
          <w:pPr>
            <w:pStyle w:val="En-tte"/>
            <w:tabs>
              <w:tab w:val="clear" w:pos="4536"/>
            </w:tabs>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E70ACD" w:rsidRDefault="00E70ACD">
          <w:pPr>
            <w:pStyle w:val="En-tte"/>
            <w:tabs>
              <w:tab w:val="clear" w:pos="4536"/>
            </w:tabs>
            <w:ind w:left="2160"/>
            <w:rPr>
              <w:b/>
            </w:rPr>
          </w:pPr>
        </w:p>
        <w:p w:rsidR="00E70ACD" w:rsidRDefault="000E16FB">
          <w:pPr>
            <w:pStyle w:val="En-tte"/>
            <w:tabs>
              <w:tab w:val="clear" w:pos="4536"/>
            </w:tabs>
            <w:ind w:left="4014"/>
            <w:jc w:val="right"/>
            <w:rPr>
              <w:rFonts w:asciiTheme="minorHAnsi" w:hAnsiTheme="minorHAnsi" w:cstheme="minorHAnsi"/>
              <w:b/>
            </w:rPr>
          </w:pPr>
          <w:r>
            <w:rPr>
              <w:rFonts w:asciiTheme="minorHAnsi" w:hAnsiTheme="minorHAnsi" w:cstheme="minorHAnsi"/>
              <w:b/>
            </w:rPr>
            <w:t>CESS 20</w:t>
          </w:r>
          <w:r w:rsidR="008B3BB8">
            <w:rPr>
              <w:rFonts w:asciiTheme="minorHAnsi" w:hAnsiTheme="minorHAnsi" w:cstheme="minorHAnsi"/>
              <w:b/>
            </w:rPr>
            <w:t>20</w:t>
          </w:r>
        </w:p>
        <w:p w:rsidR="00E70ACD" w:rsidRDefault="00E70ACD">
          <w:pPr>
            <w:pStyle w:val="En-tte"/>
            <w:ind w:left="601"/>
          </w:pPr>
        </w:p>
      </w:tc>
    </w:tr>
  </w:tbl>
  <w:p w:rsidR="00E70ACD" w:rsidRDefault="00E70AC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D71F2"/>
    <w:multiLevelType w:val="hybridMultilevel"/>
    <w:tmpl w:val="369A3A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2">
    <w:nsid w:val="3380711E"/>
    <w:multiLevelType w:val="hybridMultilevel"/>
    <w:tmpl w:val="CD70BA96"/>
    <w:lvl w:ilvl="0" w:tplc="A846FD5C">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6"/>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evenAndOddHeader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ACD"/>
    <w:rsid w:val="0009050B"/>
    <w:rsid w:val="000A428B"/>
    <w:rsid w:val="000E16FB"/>
    <w:rsid w:val="000E2B58"/>
    <w:rsid w:val="000E5763"/>
    <w:rsid w:val="00171A99"/>
    <w:rsid w:val="0017497F"/>
    <w:rsid w:val="001D780B"/>
    <w:rsid w:val="001E37C2"/>
    <w:rsid w:val="002F572B"/>
    <w:rsid w:val="003405B0"/>
    <w:rsid w:val="003A0B75"/>
    <w:rsid w:val="003D1038"/>
    <w:rsid w:val="00486E2E"/>
    <w:rsid w:val="004B7E77"/>
    <w:rsid w:val="00551D46"/>
    <w:rsid w:val="00572A68"/>
    <w:rsid w:val="005813AD"/>
    <w:rsid w:val="0063020C"/>
    <w:rsid w:val="00676E3E"/>
    <w:rsid w:val="00695838"/>
    <w:rsid w:val="006F4A68"/>
    <w:rsid w:val="008163FB"/>
    <w:rsid w:val="00891215"/>
    <w:rsid w:val="008B3BB8"/>
    <w:rsid w:val="008E46C3"/>
    <w:rsid w:val="00971D3C"/>
    <w:rsid w:val="009B01BB"/>
    <w:rsid w:val="00A967E0"/>
    <w:rsid w:val="00B27BEA"/>
    <w:rsid w:val="00B640E1"/>
    <w:rsid w:val="00C86429"/>
    <w:rsid w:val="00D1496C"/>
    <w:rsid w:val="00D33BBD"/>
    <w:rsid w:val="00D500D4"/>
    <w:rsid w:val="00E21B6E"/>
    <w:rsid w:val="00E32A4D"/>
    <w:rsid w:val="00E33F47"/>
    <w:rsid w:val="00E70ACD"/>
    <w:rsid w:val="00EC2929"/>
    <w:rsid w:val="00FE28B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81225">
      <w:bodyDiv w:val="1"/>
      <w:marLeft w:val="0"/>
      <w:marRight w:val="0"/>
      <w:marTop w:val="0"/>
      <w:marBottom w:val="0"/>
      <w:divBdr>
        <w:top w:val="none" w:sz="0" w:space="0" w:color="auto"/>
        <w:left w:val="none" w:sz="0" w:space="0" w:color="auto"/>
        <w:bottom w:val="none" w:sz="0" w:space="0" w:color="auto"/>
        <w:right w:val="none" w:sz="0" w:space="0" w:color="auto"/>
      </w:divBdr>
    </w:div>
    <w:div w:id="18973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ss" TargetMode="External"/><Relationship Id="rId3" Type="http://schemas.openxmlformats.org/officeDocument/2006/relationships/settings" Target="settings.xml"/><Relationship Id="rId7" Type="http://schemas.openxmlformats.org/officeDocument/2006/relationships/hyperlink" Target="http://www.enseignement.be/c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540</Words>
  <Characters>2976</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7</cp:revision>
  <cp:lastPrinted>2018-01-29T09:47:00Z</cp:lastPrinted>
  <dcterms:created xsi:type="dcterms:W3CDTF">2020-02-04T16:40:00Z</dcterms:created>
  <dcterms:modified xsi:type="dcterms:W3CDTF">2020-02-07T09:07:00Z</dcterms:modified>
</cp:coreProperties>
</file>